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706A9E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2B2E" w:rsidRPr="00C85AFD" w:rsidTr="00E9426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B2E" w:rsidRPr="00C85AFD" w:rsidRDefault="00982B2E" w:rsidP="00E9426E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B2E" w:rsidRPr="00C85AFD" w:rsidRDefault="00982B2E" w:rsidP="00E9426E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基本給　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BD70D6" w:rsidRDefault="00706A9E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BD70D6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―――――――――――――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合計　　　　　　　　　　円</w:t>
      </w:r>
    </w:p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82B2E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2019-04-12T22:04:00Z</dcterms:modified>
</cp:coreProperties>
</file>